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32D" w:rsidRPr="00E1632D" w:rsidRDefault="00E1632D" w:rsidP="0078551B">
      <w:pPr>
        <w:autoSpaceDE w:val="0"/>
        <w:autoSpaceDN w:val="0"/>
        <w:adjustRightInd w:val="0"/>
        <w:jc w:val="center"/>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公共工事設計労務単価の引き上げ等に伴うインフレスライド条項の適用について</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１．適用対象工事</w:t>
      </w:r>
    </w:p>
    <w:p w:rsidR="00E1632D" w:rsidRPr="00E1632D" w:rsidRDefault="00E1632D" w:rsidP="0078551B">
      <w:pPr>
        <w:autoSpaceDE w:val="0"/>
        <w:autoSpaceDN w:val="0"/>
        <w:adjustRightInd w:val="0"/>
        <w:ind w:leftChars="67" w:left="422" w:hangingChars="134" w:hanging="281"/>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（１）</w:t>
      </w:r>
      <w:r w:rsidR="0078551B">
        <w:rPr>
          <w:rFonts w:ascii="ＭＳ 明朝" w:eastAsia="ＭＳ 明朝" w:hAnsi="ＭＳ 明朝" w:cs="Generic0-Regular" w:hint="eastAsia"/>
          <w:kern w:val="0"/>
          <w:szCs w:val="21"/>
        </w:rPr>
        <w:t>江津市建設</w:t>
      </w:r>
      <w:r w:rsidRPr="00E1632D">
        <w:rPr>
          <w:rFonts w:ascii="ＭＳ 明朝" w:eastAsia="ＭＳ 明朝" w:hAnsi="ＭＳ 明朝" w:cs="Generic0-Regular" w:hint="eastAsia"/>
          <w:kern w:val="0"/>
          <w:szCs w:val="21"/>
        </w:rPr>
        <w:t>工事請負契約約款（以下、「契約約款」という。）第</w:t>
      </w:r>
      <w:r w:rsidRPr="00E1632D">
        <w:rPr>
          <w:rFonts w:ascii="ＭＳ 明朝" w:eastAsia="ＭＳ 明朝" w:hAnsi="ＭＳ 明朝" w:cs="Generic1-Regular"/>
          <w:kern w:val="0"/>
          <w:szCs w:val="21"/>
        </w:rPr>
        <w:t xml:space="preserve">26 </w:t>
      </w:r>
      <w:r w:rsidRPr="00E1632D">
        <w:rPr>
          <w:rFonts w:ascii="ＭＳ 明朝" w:eastAsia="ＭＳ 明朝" w:hAnsi="ＭＳ 明朝" w:cs="Generic0-Regular" w:hint="eastAsia"/>
          <w:kern w:val="0"/>
          <w:szCs w:val="21"/>
        </w:rPr>
        <w:t>条第６項の請求は、２．</w:t>
      </w:r>
      <w:r w:rsidRPr="00E1632D">
        <w:rPr>
          <w:rFonts w:ascii="ＭＳ 明朝" w:eastAsia="ＭＳ 明朝" w:hAnsi="ＭＳ 明朝" w:cs="Generic1-Regular"/>
          <w:kern w:val="0"/>
          <w:szCs w:val="21"/>
        </w:rPr>
        <w:t>(3)</w:t>
      </w:r>
      <w:r w:rsidRPr="00E1632D">
        <w:rPr>
          <w:rFonts w:ascii="ＭＳ 明朝" w:eastAsia="ＭＳ 明朝" w:hAnsi="ＭＳ 明朝" w:cs="Generic0-Regular" w:hint="eastAsia"/>
          <w:kern w:val="0"/>
          <w:szCs w:val="21"/>
        </w:rPr>
        <w:t>に定める残工期が</w:t>
      </w:r>
      <w:bookmarkStart w:id="0" w:name="_GoBack"/>
      <w:bookmarkEnd w:id="0"/>
      <w:r w:rsidRPr="00E1632D">
        <w:rPr>
          <w:rFonts w:ascii="ＭＳ 明朝" w:eastAsia="ＭＳ 明朝" w:hAnsi="ＭＳ 明朝" w:cs="Generic0-Regular" w:hint="eastAsia"/>
          <w:kern w:val="0"/>
          <w:szCs w:val="21"/>
        </w:rPr>
        <w:t>２．</w:t>
      </w:r>
      <w:r w:rsidRPr="00E1632D">
        <w:rPr>
          <w:rFonts w:ascii="ＭＳ 明朝" w:eastAsia="ＭＳ 明朝" w:hAnsi="ＭＳ 明朝" w:cs="Generic1-Regular"/>
          <w:kern w:val="0"/>
          <w:szCs w:val="21"/>
        </w:rPr>
        <w:t>(2)</w:t>
      </w:r>
      <w:r w:rsidRPr="00E1632D">
        <w:rPr>
          <w:rFonts w:ascii="ＭＳ 明朝" w:eastAsia="ＭＳ 明朝" w:hAnsi="ＭＳ 明朝" w:cs="Generic0-Regular" w:hint="eastAsia"/>
          <w:kern w:val="0"/>
          <w:szCs w:val="21"/>
        </w:rPr>
        <w:t>に定める基準日から２ヶ月以上あること。</w:t>
      </w:r>
    </w:p>
    <w:p w:rsidR="00E1632D" w:rsidRDefault="00E1632D" w:rsidP="0078551B">
      <w:pPr>
        <w:autoSpaceDE w:val="0"/>
        <w:autoSpaceDN w:val="0"/>
        <w:adjustRightInd w:val="0"/>
        <w:ind w:leftChars="67" w:left="422" w:hangingChars="134" w:hanging="281"/>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（２）</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発注者及び受注者によるスライドの適用対象工事の確認時期は、賃金水準の変更がなされた時とする。</w:t>
      </w:r>
    </w:p>
    <w:p w:rsidR="0078551B" w:rsidRP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２．請求日及び基準日等について</w:t>
      </w:r>
    </w:p>
    <w:p w:rsidR="00E1632D" w:rsidRPr="00E1632D" w:rsidRDefault="00E1632D" w:rsidP="0078551B">
      <w:pPr>
        <w:autoSpaceDE w:val="0"/>
        <w:autoSpaceDN w:val="0"/>
        <w:adjustRightInd w:val="0"/>
        <w:ind w:firstLineChars="202" w:firstLine="424"/>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請求日及び基準日等の定義は、以下のとおりとする。</w:t>
      </w:r>
    </w:p>
    <w:p w:rsidR="00E1632D" w:rsidRPr="00E1632D" w:rsidRDefault="00E1632D" w:rsidP="0078551B">
      <w:pPr>
        <w:autoSpaceDE w:val="0"/>
        <w:autoSpaceDN w:val="0"/>
        <w:adjustRightInd w:val="0"/>
        <w:ind w:leftChars="67" w:left="1664" w:hangingChars="725" w:hanging="152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（１）請求日：スライド変更の可能性があるため、発注者又は受注者が請負代金額の変更の協議（以下「スライド協議」という。）を請求した日とする。</w:t>
      </w:r>
    </w:p>
    <w:p w:rsidR="00E1632D" w:rsidRPr="00E1632D" w:rsidRDefault="00E1632D" w:rsidP="0078551B">
      <w:pPr>
        <w:autoSpaceDE w:val="0"/>
        <w:autoSpaceDN w:val="0"/>
        <w:adjustRightInd w:val="0"/>
        <w:ind w:leftChars="67" w:left="1664" w:hangingChars="725" w:hanging="152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（２）基準日：請求があった日から起算して、</w:t>
      </w:r>
      <w:r w:rsidRPr="00E1632D">
        <w:rPr>
          <w:rFonts w:ascii="ＭＳ 明朝" w:eastAsia="ＭＳ 明朝" w:hAnsi="ＭＳ 明朝" w:cs="Generic1-Regular"/>
          <w:kern w:val="0"/>
          <w:szCs w:val="21"/>
        </w:rPr>
        <w:t xml:space="preserve">14 </w:t>
      </w:r>
      <w:r w:rsidRPr="00E1632D">
        <w:rPr>
          <w:rFonts w:ascii="ＭＳ 明朝" w:eastAsia="ＭＳ 明朝" w:hAnsi="ＭＳ 明朝" w:cs="Generic0-Regular" w:hint="eastAsia"/>
          <w:kern w:val="0"/>
          <w:szCs w:val="21"/>
        </w:rPr>
        <w:t>日以内で発注者と受注者とが協議して定める日とし、請求日とすることを基本とする。</w:t>
      </w:r>
    </w:p>
    <w:p w:rsidR="00E1632D" w:rsidRPr="00E1632D" w:rsidRDefault="00E1632D" w:rsidP="0078551B">
      <w:pPr>
        <w:autoSpaceDE w:val="0"/>
        <w:autoSpaceDN w:val="0"/>
        <w:adjustRightInd w:val="0"/>
        <w:ind w:firstLineChars="67" w:firstLine="141"/>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（３）残工期：基準日以降の工事期間とする。</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３．スライド協議の請求</w:t>
      </w:r>
    </w:p>
    <w:p w:rsidR="00E1632D" w:rsidRPr="00E1632D" w:rsidRDefault="00E1632D" w:rsidP="0078551B">
      <w:pPr>
        <w:autoSpaceDE w:val="0"/>
        <w:autoSpaceDN w:val="0"/>
        <w:adjustRightInd w:val="0"/>
        <w:ind w:leftChars="135" w:left="283" w:firstLineChars="66" w:firstLine="139"/>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発注者又は受注者からのスライド協議の請求は、書面により行うこととし、その期限は直近の賃金水準の変更から、次の賃金水準の変更がなされるまでとする。</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４．請負代金額の変更</w:t>
      </w:r>
    </w:p>
    <w:p w:rsidR="00E1632D" w:rsidRPr="00E1632D" w:rsidRDefault="00E1632D" w:rsidP="0078551B">
      <w:pPr>
        <w:autoSpaceDE w:val="0"/>
        <w:autoSpaceDN w:val="0"/>
        <w:adjustRightInd w:val="0"/>
        <w:ind w:leftChars="68" w:left="567" w:hangingChars="202" w:hanging="424"/>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（１）</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賃金水準又は物価水準の変動による請負代金額の変更額（以下「スライド額」という。）は、当該工事に係る変動額のうち請負代金額から基準日における出来形部分に相応する請負代金額を控除した額の</w:t>
      </w:r>
      <w:r w:rsidRPr="00E1632D">
        <w:rPr>
          <w:rFonts w:ascii="ＭＳ 明朝" w:eastAsia="ＭＳ 明朝" w:hAnsi="ＭＳ 明朝" w:cs="Generic1-Regular"/>
          <w:kern w:val="0"/>
          <w:szCs w:val="21"/>
        </w:rPr>
        <w:t xml:space="preserve">100 </w:t>
      </w:r>
      <w:r w:rsidRPr="00E1632D">
        <w:rPr>
          <w:rFonts w:ascii="ＭＳ 明朝" w:eastAsia="ＭＳ 明朝" w:hAnsi="ＭＳ 明朝" w:cs="Generic0-Regular" w:hint="eastAsia"/>
          <w:kern w:val="0"/>
          <w:szCs w:val="21"/>
        </w:rPr>
        <w:t>分の１に相当する金額を超える額とする。</w:t>
      </w:r>
    </w:p>
    <w:p w:rsidR="00702A3E" w:rsidRDefault="00702A3E" w:rsidP="0078551B">
      <w:pPr>
        <w:autoSpaceDE w:val="0"/>
        <w:autoSpaceDN w:val="0"/>
        <w:adjustRightInd w:val="0"/>
        <w:ind w:firstLineChars="67" w:firstLine="141"/>
        <w:jc w:val="left"/>
        <w:rPr>
          <w:rFonts w:ascii="ＭＳ 明朝" w:eastAsia="ＭＳ 明朝" w:hAnsi="ＭＳ 明朝" w:cs="Generic0-Regular"/>
          <w:kern w:val="0"/>
          <w:szCs w:val="21"/>
        </w:rPr>
      </w:pPr>
    </w:p>
    <w:p w:rsidR="00E1632D" w:rsidRPr="00E1632D" w:rsidRDefault="00E1632D" w:rsidP="0078551B">
      <w:pPr>
        <w:autoSpaceDE w:val="0"/>
        <w:autoSpaceDN w:val="0"/>
        <w:adjustRightInd w:val="0"/>
        <w:ind w:firstLineChars="67" w:firstLine="141"/>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（２）</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増額スライド額については、次式により行う。</w:t>
      </w:r>
    </w:p>
    <w:p w:rsidR="00E1632D" w:rsidRPr="00E1632D" w:rsidRDefault="00E1632D" w:rsidP="00702A3E">
      <w:pPr>
        <w:autoSpaceDE w:val="0"/>
        <w:autoSpaceDN w:val="0"/>
        <w:adjustRightInd w:val="0"/>
        <w:ind w:firstLineChars="270" w:firstLine="567"/>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Ｓ増＝［Ｐ２－Ｐ１－（Ｐ１×</w:t>
      </w:r>
      <w:r w:rsidRPr="00E1632D">
        <w:rPr>
          <w:rFonts w:ascii="ＭＳ 明朝" w:eastAsia="ＭＳ 明朝" w:hAnsi="ＭＳ 明朝" w:cs="Generic1-Regular"/>
          <w:kern w:val="0"/>
          <w:szCs w:val="21"/>
        </w:rPr>
        <w:t>1/100</w:t>
      </w:r>
      <w:r w:rsidRPr="00E1632D">
        <w:rPr>
          <w:rFonts w:ascii="ＭＳ 明朝" w:eastAsia="ＭＳ 明朝" w:hAnsi="ＭＳ 明朝" w:cs="Generic0-Regular" w:hint="eastAsia"/>
          <w:kern w:val="0"/>
          <w:szCs w:val="21"/>
        </w:rPr>
        <w:t>）］</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この式において、Ｓ増、Ｐ１及びＰ２は、それぞれ次の額を表すものとする。</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Ｓ増：増額スライド額</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Ｐ１：請負代金額から基準日における出来形部分に相応する請負代金額を控除した額</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Ｐ２：変動後（基準日）の賃金又は物価を基礎として算出したＰ１に相当する額</w:t>
      </w:r>
    </w:p>
    <w:p w:rsidR="00E1632D" w:rsidRPr="00E1632D" w:rsidRDefault="004B5251" w:rsidP="00702A3E">
      <w:pPr>
        <w:autoSpaceDE w:val="0"/>
        <w:autoSpaceDN w:val="0"/>
        <w:adjustRightInd w:val="0"/>
        <w:ind w:firstLineChars="405" w:firstLine="85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（Ｐ＝Σ（α×Ｚ）、α：請負比率（落札率）、Ｚ：市</w:t>
      </w:r>
      <w:r w:rsidR="00E1632D" w:rsidRPr="00E1632D">
        <w:rPr>
          <w:rFonts w:ascii="ＭＳ 明朝" w:eastAsia="ＭＳ 明朝" w:hAnsi="ＭＳ 明朝" w:cs="Generic0-Regular" w:hint="eastAsia"/>
          <w:kern w:val="0"/>
          <w:szCs w:val="21"/>
        </w:rPr>
        <w:t>積算額）</w:t>
      </w:r>
    </w:p>
    <w:p w:rsidR="00702A3E" w:rsidRDefault="00702A3E" w:rsidP="00702A3E">
      <w:pPr>
        <w:autoSpaceDE w:val="0"/>
        <w:autoSpaceDN w:val="0"/>
        <w:adjustRightInd w:val="0"/>
        <w:ind w:firstLineChars="135" w:firstLine="283"/>
        <w:jc w:val="left"/>
        <w:rPr>
          <w:rFonts w:ascii="ＭＳ 明朝" w:eastAsia="ＭＳ 明朝" w:hAnsi="ＭＳ 明朝" w:cs="Generic0-Regular"/>
          <w:kern w:val="0"/>
          <w:szCs w:val="21"/>
        </w:rPr>
      </w:pPr>
    </w:p>
    <w:p w:rsidR="00E1632D" w:rsidRPr="00E1632D" w:rsidRDefault="00E1632D" w:rsidP="00702A3E">
      <w:pPr>
        <w:autoSpaceDE w:val="0"/>
        <w:autoSpaceDN w:val="0"/>
        <w:adjustRightInd w:val="0"/>
        <w:ind w:firstLineChars="67" w:firstLine="141"/>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（３）</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減額スライド額については、次式により行う。</w:t>
      </w:r>
    </w:p>
    <w:p w:rsidR="00E1632D" w:rsidRPr="00E1632D" w:rsidRDefault="00E1632D" w:rsidP="00702A3E">
      <w:pPr>
        <w:autoSpaceDE w:val="0"/>
        <w:autoSpaceDN w:val="0"/>
        <w:adjustRightInd w:val="0"/>
        <w:ind w:firstLineChars="270" w:firstLine="567"/>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Ｓ減＝［Ｐ２－Ｐ１＋（Ｐ１×</w:t>
      </w:r>
      <w:r w:rsidRPr="00E1632D">
        <w:rPr>
          <w:rFonts w:ascii="ＭＳ 明朝" w:eastAsia="ＭＳ 明朝" w:hAnsi="ＭＳ 明朝" w:cs="Generic1-Regular"/>
          <w:kern w:val="0"/>
          <w:szCs w:val="21"/>
        </w:rPr>
        <w:t>1/100</w:t>
      </w:r>
      <w:r w:rsidRPr="00E1632D">
        <w:rPr>
          <w:rFonts w:ascii="ＭＳ 明朝" w:eastAsia="ＭＳ 明朝" w:hAnsi="ＭＳ 明朝" w:cs="Generic0-Regular" w:hint="eastAsia"/>
          <w:kern w:val="0"/>
          <w:szCs w:val="21"/>
        </w:rPr>
        <w:t>）］</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lastRenderedPageBreak/>
        <w:t>この式において、Ｓ減、Ｐ１及びＰ２は、それぞれ次の額を表すものとする。</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Ｓ減：減額スライド額</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Ｐ１：請負代金額から基準日における出来形部分に相応する請負代金額を控除した額</w:t>
      </w:r>
    </w:p>
    <w:p w:rsidR="00E1632D" w:rsidRPr="00E1632D" w:rsidRDefault="00E1632D" w:rsidP="00702A3E">
      <w:pPr>
        <w:autoSpaceDE w:val="0"/>
        <w:autoSpaceDN w:val="0"/>
        <w:adjustRightInd w:val="0"/>
        <w:ind w:firstLineChars="135" w:firstLine="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Ｐ２：変動後（基準日）の賃金又は物価を基礎として算出したＰ１に相当する額</w:t>
      </w:r>
    </w:p>
    <w:p w:rsidR="00E1632D" w:rsidRPr="00E1632D" w:rsidRDefault="004B5251" w:rsidP="00702A3E">
      <w:pPr>
        <w:autoSpaceDE w:val="0"/>
        <w:autoSpaceDN w:val="0"/>
        <w:adjustRightInd w:val="0"/>
        <w:ind w:firstLineChars="405" w:firstLine="85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（Ｐ＝Σ（α×Ｚ）、α：請負比率（落札率）、Ｚ：市</w:t>
      </w:r>
      <w:r w:rsidR="00E1632D" w:rsidRPr="00E1632D">
        <w:rPr>
          <w:rFonts w:ascii="ＭＳ 明朝" w:eastAsia="ＭＳ 明朝" w:hAnsi="ＭＳ 明朝" w:cs="Generic0-Regular" w:hint="eastAsia"/>
          <w:kern w:val="0"/>
          <w:szCs w:val="21"/>
        </w:rPr>
        <w:t>積算額）</w:t>
      </w:r>
    </w:p>
    <w:p w:rsidR="00702A3E" w:rsidRDefault="00702A3E"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702A3E">
      <w:pPr>
        <w:autoSpaceDE w:val="0"/>
        <w:autoSpaceDN w:val="0"/>
        <w:adjustRightInd w:val="0"/>
        <w:ind w:leftChars="68" w:left="567" w:hangingChars="202" w:hanging="424"/>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（４）</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スライド額は、労務単価、材料単価、機械器具損料並びにこれらに伴う共通仮設費、現場管理費及び一般管理費等の変更について行われるものであり、歩掛の変更については考慮するものではない。</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５．残工事量の算定</w:t>
      </w:r>
    </w:p>
    <w:p w:rsidR="00E1632D" w:rsidRPr="00E1632D" w:rsidRDefault="00E1632D" w:rsidP="00702A3E">
      <w:pPr>
        <w:autoSpaceDE w:val="0"/>
        <w:autoSpaceDN w:val="0"/>
        <w:adjustRightInd w:val="0"/>
        <w:ind w:leftChars="67" w:left="708" w:hangingChars="270" w:hanging="567"/>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（１）</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基準日における残工事量を算定するために行う出来形数量の確認は、数量総括表に対応して出来高確認を行うものとすること。</w:t>
      </w:r>
    </w:p>
    <w:p w:rsidR="00E1632D" w:rsidRPr="00E1632D" w:rsidRDefault="00E1632D" w:rsidP="00702A3E">
      <w:pPr>
        <w:autoSpaceDE w:val="0"/>
        <w:autoSpaceDN w:val="0"/>
        <w:adjustRightInd w:val="0"/>
        <w:ind w:leftChars="67" w:left="708" w:hangingChars="270" w:hanging="567"/>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（２）</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基準日までに変更契約を行っていないが先行指示されている設計量についても、基準日以降の残工事量についてはスライドの対象とすること。</w:t>
      </w:r>
    </w:p>
    <w:p w:rsidR="00E1632D" w:rsidRPr="00E1632D" w:rsidRDefault="00E1632D" w:rsidP="00702A3E">
      <w:pPr>
        <w:autoSpaceDE w:val="0"/>
        <w:autoSpaceDN w:val="0"/>
        <w:adjustRightInd w:val="0"/>
        <w:ind w:leftChars="67" w:left="708" w:hangingChars="270" w:hanging="567"/>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（３）</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現場搬入材料については、認定したものは出来形数量として取り扱うこと。また、下記の材料等についても出来形数量として取り扱う。</w:t>
      </w:r>
    </w:p>
    <w:p w:rsidR="00E1632D" w:rsidRPr="00E1632D" w:rsidRDefault="00E1632D" w:rsidP="00702A3E">
      <w:pPr>
        <w:autoSpaceDE w:val="0"/>
        <w:autoSpaceDN w:val="0"/>
        <w:adjustRightInd w:val="0"/>
        <w:ind w:leftChars="337" w:left="991" w:hangingChars="135" w:hanging="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・工場製作品については、工場での確認又はミルシート等で在庫確保が証明できる材料は出来形数量として取り扱う。</w:t>
      </w:r>
    </w:p>
    <w:p w:rsidR="00E1632D" w:rsidRPr="00E1632D" w:rsidRDefault="00E1632D" w:rsidP="00702A3E">
      <w:pPr>
        <w:autoSpaceDE w:val="0"/>
        <w:autoSpaceDN w:val="0"/>
        <w:adjustRightInd w:val="0"/>
        <w:ind w:leftChars="337" w:left="991" w:hangingChars="135" w:hanging="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・基準日以前に配置済みの現地据付型の建設機械及び仮設材料等（架設用クレーン、仮設鋼材など）も出来形の対象とする。</w:t>
      </w:r>
    </w:p>
    <w:p w:rsidR="00E1632D" w:rsidRPr="00E1632D" w:rsidRDefault="00E1632D" w:rsidP="00702A3E">
      <w:pPr>
        <w:autoSpaceDE w:val="0"/>
        <w:autoSpaceDN w:val="0"/>
        <w:adjustRightInd w:val="0"/>
        <w:ind w:leftChars="337" w:left="991" w:hangingChars="135" w:hanging="283"/>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・契約約款にて工事材料契約の完了が確認でき、近隣のストックヤード等で在庫確認が可能な材料は出来形数量として取り扱う。</w:t>
      </w:r>
    </w:p>
    <w:p w:rsidR="00E1632D" w:rsidRPr="00E1632D" w:rsidRDefault="00E1632D" w:rsidP="00702A3E">
      <w:pPr>
        <w:autoSpaceDE w:val="0"/>
        <w:autoSpaceDN w:val="0"/>
        <w:adjustRightInd w:val="0"/>
        <w:ind w:firstLineChars="67" w:firstLine="141"/>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（４）</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数量総括表で一式明示した仮設工についても出来形数量の対象とできる。</w:t>
      </w:r>
    </w:p>
    <w:p w:rsidR="00E1632D" w:rsidRPr="00E1632D" w:rsidRDefault="00E1632D" w:rsidP="00702A3E">
      <w:pPr>
        <w:autoSpaceDE w:val="0"/>
        <w:autoSpaceDN w:val="0"/>
        <w:adjustRightInd w:val="0"/>
        <w:ind w:leftChars="68" w:left="708" w:hangingChars="269" w:hanging="565"/>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（５）</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受注者に「工事出来高内訳書」の提出を求め、これに記載された出来形数量を確認することにより計上する。</w:t>
      </w:r>
    </w:p>
    <w:p w:rsidR="00E1632D" w:rsidRPr="00E1632D" w:rsidRDefault="00E1632D" w:rsidP="00702A3E">
      <w:pPr>
        <w:autoSpaceDE w:val="0"/>
        <w:autoSpaceDN w:val="0"/>
        <w:adjustRightInd w:val="0"/>
        <w:ind w:leftChars="67" w:left="708" w:hangingChars="270" w:hanging="567"/>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（６）</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受注者の責めに帰すべき事由により遅延していると認められる工事量は、増額スライドの場合は、出来形部分に含めるものとし、減額スライドの場合は、出来形部分に含めないものとする。</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６．物価指数</w:t>
      </w:r>
    </w:p>
    <w:p w:rsidR="00E1632D" w:rsidRPr="00E1632D" w:rsidRDefault="00E1632D" w:rsidP="00702A3E">
      <w:pPr>
        <w:autoSpaceDE w:val="0"/>
        <w:autoSpaceDN w:val="0"/>
        <w:adjustRightInd w:val="0"/>
        <w:ind w:leftChars="135" w:left="283" w:firstLineChars="66" w:firstLine="139"/>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発注者は、積算に使用する単価を用いた変動率を物価指数とすることを基本とする。なお、受注者の協議資料等に基づき双方で合意した場合は別途の物価指数を用いることができる。</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７．変更契約の時期</w:t>
      </w:r>
    </w:p>
    <w:p w:rsidR="00E1632D" w:rsidRPr="00E1632D" w:rsidRDefault="00E1632D" w:rsidP="00702A3E">
      <w:pPr>
        <w:autoSpaceDE w:val="0"/>
        <w:autoSpaceDN w:val="0"/>
        <w:adjustRightInd w:val="0"/>
        <w:ind w:firstLineChars="202" w:firstLine="424"/>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lastRenderedPageBreak/>
        <w:t>スライド額に係る契約変更は、精算変更時点で行うことができる。</w:t>
      </w:r>
    </w:p>
    <w:p w:rsidR="0078551B" w:rsidRDefault="0078551B" w:rsidP="00E1632D">
      <w:pPr>
        <w:autoSpaceDE w:val="0"/>
        <w:autoSpaceDN w:val="0"/>
        <w:adjustRightInd w:val="0"/>
        <w:jc w:val="left"/>
        <w:rPr>
          <w:rFonts w:ascii="ＭＳ 明朝" w:eastAsia="ＭＳ 明朝" w:hAnsi="ＭＳ 明朝" w:cs="Generic0-Regular"/>
          <w:kern w:val="0"/>
          <w:szCs w:val="21"/>
        </w:rPr>
      </w:pPr>
    </w:p>
    <w:p w:rsidR="00E1632D" w:rsidRPr="00E1632D" w:rsidRDefault="00E1632D" w:rsidP="00E1632D">
      <w:pPr>
        <w:autoSpaceDE w:val="0"/>
        <w:autoSpaceDN w:val="0"/>
        <w:adjustRightInd w:val="0"/>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８．全体スライド及び単品スライド条項の併用</w:t>
      </w:r>
    </w:p>
    <w:p w:rsidR="00E1632D" w:rsidRPr="00E1632D" w:rsidRDefault="00E1632D" w:rsidP="00702A3E">
      <w:pPr>
        <w:autoSpaceDE w:val="0"/>
        <w:autoSpaceDN w:val="0"/>
        <w:adjustRightInd w:val="0"/>
        <w:ind w:leftChars="68" w:left="708" w:hangingChars="269" w:hanging="565"/>
        <w:jc w:val="left"/>
        <w:rPr>
          <w:rFonts w:ascii="ＭＳ 明朝" w:eastAsia="ＭＳ 明朝" w:hAnsi="ＭＳ 明朝" w:cs="Generic0-Regular"/>
          <w:kern w:val="0"/>
          <w:szCs w:val="21"/>
        </w:rPr>
      </w:pPr>
      <w:r w:rsidRPr="00E1632D">
        <w:rPr>
          <w:rFonts w:ascii="ＭＳ 明朝" w:eastAsia="ＭＳ 明朝" w:hAnsi="ＭＳ 明朝" w:cs="Generic0-Regular" w:hint="eastAsia"/>
          <w:kern w:val="0"/>
          <w:szCs w:val="21"/>
        </w:rPr>
        <w:t>（１）</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契約約款第</w:t>
      </w:r>
      <w:r w:rsidRPr="00E1632D">
        <w:rPr>
          <w:rFonts w:ascii="ＭＳ 明朝" w:eastAsia="ＭＳ 明朝" w:hAnsi="ＭＳ 明朝" w:cs="Generic1-Regular"/>
          <w:kern w:val="0"/>
          <w:szCs w:val="21"/>
        </w:rPr>
        <w:t xml:space="preserve">26 </w:t>
      </w:r>
      <w:r w:rsidRPr="00E1632D">
        <w:rPr>
          <w:rFonts w:ascii="ＭＳ 明朝" w:eastAsia="ＭＳ 明朝" w:hAnsi="ＭＳ 明朝" w:cs="Generic0-Regular" w:hint="eastAsia"/>
          <w:kern w:val="0"/>
          <w:szCs w:val="21"/>
        </w:rPr>
        <w:t>条第１項から第４項までに規定する全体スライド条項に基づく請負代金額の変更を実施した後であっても、本運用によるスライドを請求することができる。</w:t>
      </w:r>
    </w:p>
    <w:p w:rsidR="00970938" w:rsidRPr="00E1632D" w:rsidRDefault="00E1632D" w:rsidP="00702A3E">
      <w:pPr>
        <w:autoSpaceDE w:val="0"/>
        <w:autoSpaceDN w:val="0"/>
        <w:adjustRightInd w:val="0"/>
        <w:ind w:leftChars="67" w:left="708" w:hangingChars="270" w:hanging="567"/>
        <w:jc w:val="left"/>
        <w:rPr>
          <w:rFonts w:ascii="ＭＳ 明朝" w:eastAsia="ＭＳ 明朝" w:hAnsi="ＭＳ 明朝"/>
        </w:rPr>
      </w:pPr>
      <w:r w:rsidRPr="00E1632D">
        <w:rPr>
          <w:rFonts w:ascii="ＭＳ 明朝" w:eastAsia="ＭＳ 明朝" w:hAnsi="ＭＳ 明朝" w:cs="Generic0-Regular" w:hint="eastAsia"/>
          <w:kern w:val="0"/>
          <w:szCs w:val="21"/>
        </w:rPr>
        <w:t>（２）</w:t>
      </w:r>
      <w:r w:rsidRPr="00E1632D">
        <w:rPr>
          <w:rFonts w:ascii="ＭＳ 明朝" w:eastAsia="ＭＳ 明朝" w:hAnsi="ＭＳ 明朝" w:cs="Generic0-Regular"/>
          <w:kern w:val="0"/>
          <w:szCs w:val="21"/>
        </w:rPr>
        <w:t xml:space="preserve"> </w:t>
      </w:r>
      <w:r w:rsidRPr="00E1632D">
        <w:rPr>
          <w:rFonts w:ascii="ＭＳ 明朝" w:eastAsia="ＭＳ 明朝" w:hAnsi="ＭＳ 明朝" w:cs="Generic0-Regular" w:hint="eastAsia"/>
          <w:kern w:val="0"/>
          <w:szCs w:val="21"/>
        </w:rPr>
        <w:t>本運用に基づき請負代金額の変更を実施した後であっても、契約約款第</w:t>
      </w:r>
      <w:r w:rsidRPr="00E1632D">
        <w:rPr>
          <w:rFonts w:ascii="ＭＳ 明朝" w:eastAsia="ＭＳ 明朝" w:hAnsi="ＭＳ 明朝" w:cs="Generic1-Regular"/>
          <w:kern w:val="0"/>
          <w:szCs w:val="21"/>
        </w:rPr>
        <w:t xml:space="preserve">26 </w:t>
      </w:r>
      <w:r w:rsidRPr="00E1632D">
        <w:rPr>
          <w:rFonts w:ascii="ＭＳ 明朝" w:eastAsia="ＭＳ 明朝" w:hAnsi="ＭＳ 明朝" w:cs="Generic0-Regular" w:hint="eastAsia"/>
          <w:kern w:val="0"/>
          <w:szCs w:val="21"/>
        </w:rPr>
        <w:t>条第５項に規定する単品スライド条項に基づく請負代金額の変更を請求することができる。</w:t>
      </w:r>
    </w:p>
    <w:sectPr w:rsidR="00970938" w:rsidRPr="00E163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2D"/>
    <w:rsid w:val="00311CA8"/>
    <w:rsid w:val="004B5251"/>
    <w:rsid w:val="00702A3E"/>
    <w:rsid w:val="0078551B"/>
    <w:rsid w:val="00970938"/>
    <w:rsid w:val="00E1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3739B"/>
  <w15:chartTrackingRefBased/>
  <w15:docId w15:val="{FF072205-797A-44B6-988F-47915B03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A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A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財政09</dc:creator>
  <cp:keywords/>
  <dc:description/>
  <cp:lastModifiedBy>財政09</cp:lastModifiedBy>
  <cp:revision>3</cp:revision>
  <cp:lastPrinted>2018-03-12T01:09:00Z</cp:lastPrinted>
  <dcterms:created xsi:type="dcterms:W3CDTF">2018-03-09T01:39:00Z</dcterms:created>
  <dcterms:modified xsi:type="dcterms:W3CDTF">2018-03-12T01:09:00Z</dcterms:modified>
</cp:coreProperties>
</file>