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95" w:rsidRDefault="007D5C95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D5C95" w:rsidRDefault="007D5C95">
      <w:pPr>
        <w:wordWrap w:val="0"/>
        <w:autoSpaceDE w:val="0"/>
        <w:autoSpaceDN w:val="0"/>
        <w:snapToGrid w:val="0"/>
        <w:spacing w:line="480" w:lineRule="auto"/>
        <w:jc w:val="center"/>
        <w:outlineLvl w:val="0"/>
      </w:pPr>
      <w:r>
        <w:rPr>
          <w:rFonts w:hint="eastAsia"/>
          <w:spacing w:val="420"/>
        </w:rPr>
        <w:t>着工</w:t>
      </w:r>
      <w:r>
        <w:rPr>
          <w:rFonts w:hint="eastAsia"/>
        </w:rPr>
        <w:t>届</w:t>
      </w:r>
    </w:p>
    <w:p w:rsidR="007D5C95" w:rsidRDefault="007D5C95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7D5C95" w:rsidRDefault="007D5C95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 xml:space="preserve">　江津市長　　　　様</w:t>
      </w:r>
    </w:p>
    <w:p w:rsidR="007D5C95" w:rsidRDefault="007D5C95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  <w:r>
        <w:rPr>
          <w:rFonts w:hint="eastAsia"/>
        </w:rPr>
        <w:t xml:space="preserve">開発事業者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D5C95" w:rsidRDefault="00E17B19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noProof/>
        </w:rPr>
        <w:pict>
          <v:oval id="_x0000_s1026" style="position:absolute;left:0;text-align:left;margin-left:385.2pt;margin-top:-.45pt;width:12.75pt;height:12.75pt;z-index:251657216" o:allowincell="f" filled="f" strokeweight=".5pt"/>
        </w:pict>
      </w:r>
      <w:r w:rsidR="007D5C95">
        <w:rPr>
          <w:rFonts w:hint="eastAsia"/>
          <w:spacing w:val="105"/>
        </w:rPr>
        <w:t>氏</w:t>
      </w:r>
      <w:r w:rsidR="007D5C95">
        <w:rPr>
          <w:rFonts w:hint="eastAsia"/>
        </w:rPr>
        <w:t>名　　　　　　　　　　印</w:t>
      </w:r>
    </w:p>
    <w:p w:rsidR="007D5C95" w:rsidRDefault="007D5C95" w:rsidP="00141E39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141E39" w:rsidRDefault="00141E39" w:rsidP="00141E39">
      <w:pPr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7D5C95" w:rsidRDefault="007D5C95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r>
        <w:rPr>
          <w:rFonts w:hint="eastAsia"/>
        </w:rPr>
        <w:t xml:space="preserve">　下記の開発事業に係る開発行為に着手したいので、江津市民間開発事業指導要綱第</w:t>
      </w:r>
      <w:r>
        <w:t>9</w:t>
      </w:r>
      <w:r>
        <w:rPr>
          <w:rFonts w:hint="eastAsia"/>
        </w:rPr>
        <w:t>条の規定に基づき届け出ます。</w:t>
      </w:r>
    </w:p>
    <w:p w:rsidR="007D5C95" w:rsidRDefault="007D5C95">
      <w:pPr>
        <w:wordWrap w:val="0"/>
        <w:autoSpaceDE w:val="0"/>
        <w:autoSpaceDN w:val="0"/>
        <w:snapToGrid w:val="0"/>
        <w:spacing w:line="360" w:lineRule="auto"/>
        <w:jc w:val="center"/>
        <w:outlineLvl w:val="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582"/>
        <w:gridCol w:w="532"/>
        <w:gridCol w:w="2184"/>
        <w:gridCol w:w="336"/>
        <w:gridCol w:w="2365"/>
        <w:gridCol w:w="1190"/>
      </w:tblGrid>
      <w:tr w:rsidR="007D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jc w:val="distribute"/>
              <w:outlineLvl w:val="0"/>
            </w:pPr>
            <w:r>
              <w:rPr>
                <w:rFonts w:hint="eastAsia"/>
                <w:spacing w:val="460"/>
              </w:rPr>
              <w:t>開</w:t>
            </w:r>
            <w:r>
              <w:rPr>
                <w:rFonts w:hint="eastAsia"/>
              </w:rPr>
              <w:t>発事業名</w:t>
            </w:r>
          </w:p>
        </w:tc>
        <w:tc>
          <w:tcPr>
            <w:tcW w:w="2716" w:type="dxa"/>
            <w:gridSpan w:val="2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2</w:t>
            </w:r>
          </w:p>
        </w:tc>
        <w:tc>
          <w:tcPr>
            <w:tcW w:w="2365" w:type="dxa"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開発協議通知書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1190" w:type="dxa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1582" w:type="dxa"/>
            <w:vMerge w:val="restart"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指導事項</w:t>
            </w:r>
            <w:r>
              <w:rPr>
                <w:rFonts w:hint="eastAsia"/>
              </w:rPr>
              <w:t>の処理状況</w:t>
            </w:r>
          </w:p>
        </w:tc>
        <w:tc>
          <w:tcPr>
            <w:tcW w:w="532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(1)</w:t>
            </w:r>
          </w:p>
        </w:tc>
        <w:tc>
          <w:tcPr>
            <w:tcW w:w="2184" w:type="dxa"/>
            <w:tcBorders>
              <w:left w:val="nil"/>
            </w:tcBorders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outlineLvl w:val="0"/>
            </w:pPr>
            <w:r>
              <w:rPr>
                <w:rFonts w:hint="eastAsia"/>
                <w:spacing w:val="12"/>
              </w:rPr>
              <w:t>関係個別法に係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20"/>
              </w:rPr>
              <w:t>許認可等の状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891" w:type="dxa"/>
            <w:gridSpan w:val="3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582" w:type="dxa"/>
            <w:vMerge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532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(2)</w:t>
            </w:r>
          </w:p>
        </w:tc>
        <w:tc>
          <w:tcPr>
            <w:tcW w:w="2184" w:type="dxa"/>
            <w:tcBorders>
              <w:left w:val="nil"/>
            </w:tcBorders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outlineLvl w:val="0"/>
            </w:pPr>
            <w:r>
              <w:rPr>
                <w:rFonts w:hint="eastAsia"/>
                <w:spacing w:val="14"/>
              </w:rPr>
              <w:t>開発協定、覚書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0"/>
              </w:rPr>
              <w:t>の締結の状況</w:t>
            </w:r>
          </w:p>
        </w:tc>
        <w:tc>
          <w:tcPr>
            <w:tcW w:w="3891" w:type="dxa"/>
            <w:gridSpan w:val="3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582" w:type="dxa"/>
            <w:vMerge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532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(3)</w:t>
            </w:r>
          </w:p>
        </w:tc>
        <w:tc>
          <w:tcPr>
            <w:tcW w:w="2184" w:type="dxa"/>
            <w:tcBorders>
              <w:left w:val="nil"/>
            </w:tcBorders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outlineLvl w:val="0"/>
            </w:pPr>
            <w:r>
              <w:rPr>
                <w:rFonts w:hint="eastAsia"/>
                <w:spacing w:val="8"/>
              </w:rPr>
              <w:t>関係者との協議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8"/>
              </w:rPr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3891" w:type="dxa"/>
            <w:gridSpan w:val="3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5C95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582" w:type="dxa"/>
            <w:vMerge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532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(4)</w:t>
            </w:r>
          </w:p>
        </w:tc>
        <w:tc>
          <w:tcPr>
            <w:tcW w:w="2184" w:type="dxa"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91" w:type="dxa"/>
            <w:gridSpan w:val="3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5C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righ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4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spacing w:before="240" w:line="42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開発協議</w:t>
            </w:r>
            <w:r>
              <w:rPr>
                <w:rFonts w:hint="eastAsia"/>
              </w:rPr>
              <w:t>書の補正事項</w:t>
            </w:r>
          </w:p>
        </w:tc>
        <w:tc>
          <w:tcPr>
            <w:tcW w:w="6607" w:type="dxa"/>
            <w:gridSpan w:val="5"/>
            <w:vAlign w:val="center"/>
          </w:tcPr>
          <w:p w:rsidR="007D5C95" w:rsidRDefault="007D5C95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5C95" w:rsidRDefault="007D5C95">
      <w:pPr>
        <w:wordWrap w:val="0"/>
        <w:autoSpaceDE w:val="0"/>
        <w:autoSpaceDN w:val="0"/>
        <w:snapToGrid w:val="0"/>
        <w:jc w:val="left"/>
        <w:outlineLvl w:val="0"/>
      </w:pPr>
    </w:p>
    <w:sectPr w:rsidR="007D5C9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59" w:rsidRDefault="009F3D59" w:rsidP="00020CCE">
      <w:r>
        <w:separator/>
      </w:r>
    </w:p>
  </w:endnote>
  <w:endnote w:type="continuationSeparator" w:id="0">
    <w:p w:rsidR="009F3D59" w:rsidRDefault="009F3D59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59" w:rsidRDefault="009F3D59" w:rsidP="00020CCE">
      <w:r>
        <w:separator/>
      </w:r>
    </w:p>
  </w:footnote>
  <w:footnote w:type="continuationSeparator" w:id="0">
    <w:p w:rsidR="009F3D59" w:rsidRDefault="009F3D59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C95"/>
    <w:rsid w:val="00020CCE"/>
    <w:rsid w:val="00141E39"/>
    <w:rsid w:val="007D5C95"/>
    <w:rsid w:val="009F3D59"/>
    <w:rsid w:val="00E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A2D2F-BFE8-4E49-8495-50B86F65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都計08</cp:lastModifiedBy>
  <cp:revision>2</cp:revision>
  <cp:lastPrinted>2001-03-11T19:22:00Z</cp:lastPrinted>
  <dcterms:created xsi:type="dcterms:W3CDTF">2015-04-20T07:43:00Z</dcterms:created>
  <dcterms:modified xsi:type="dcterms:W3CDTF">2015-04-20T07:43:00Z</dcterms:modified>
</cp:coreProperties>
</file>